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B2" w:rsidRPr="00B70595" w:rsidRDefault="00B266B2" w:rsidP="00B266B2">
      <w:pPr>
        <w:pStyle w:val="a8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B70595">
        <w:rPr>
          <w:rFonts w:cs="Times New Roman"/>
          <w:b/>
          <w:bCs/>
          <w:sz w:val="28"/>
          <w:szCs w:val="28"/>
        </w:rPr>
        <w:t>Календарно – тематическое планирование по УМК  О. В. Афанасьевой, И. В. Михеевой «</w:t>
      </w:r>
      <w:r w:rsidRPr="00B70595">
        <w:rPr>
          <w:rFonts w:cs="Times New Roman"/>
          <w:b/>
          <w:bCs/>
          <w:sz w:val="28"/>
          <w:szCs w:val="28"/>
          <w:lang w:val="en-US"/>
        </w:rPr>
        <w:t>Rainbow</w:t>
      </w:r>
      <w:r w:rsidRPr="00B70595">
        <w:rPr>
          <w:rFonts w:cs="Times New Roman"/>
          <w:b/>
          <w:bCs/>
          <w:sz w:val="28"/>
          <w:szCs w:val="28"/>
        </w:rPr>
        <w:t xml:space="preserve"> </w:t>
      </w:r>
      <w:r w:rsidRPr="00B70595">
        <w:rPr>
          <w:rFonts w:cs="Times New Roman"/>
          <w:b/>
          <w:bCs/>
          <w:sz w:val="28"/>
          <w:szCs w:val="28"/>
          <w:lang w:val="en-US"/>
        </w:rPr>
        <w:t>English</w:t>
      </w:r>
      <w:r w:rsidRPr="00B70595">
        <w:rPr>
          <w:rFonts w:cs="Times New Roman"/>
          <w:b/>
          <w:bCs/>
          <w:sz w:val="28"/>
          <w:szCs w:val="28"/>
        </w:rPr>
        <w:t>»</w:t>
      </w:r>
    </w:p>
    <w:p w:rsidR="00B266B2" w:rsidRPr="00B70595" w:rsidRDefault="00B266B2" w:rsidP="00B266B2">
      <w:pPr>
        <w:pStyle w:val="a8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(5</w:t>
      </w:r>
      <w:r w:rsidRPr="00B70595">
        <w:rPr>
          <w:rFonts w:cs="Times New Roman"/>
          <w:b/>
          <w:bCs/>
          <w:sz w:val="28"/>
          <w:szCs w:val="28"/>
        </w:rPr>
        <w:t xml:space="preserve"> класс, </w:t>
      </w:r>
      <w:r>
        <w:rPr>
          <w:rFonts w:cs="Times New Roman"/>
          <w:b/>
          <w:bCs/>
          <w:sz w:val="28"/>
          <w:szCs w:val="28"/>
        </w:rPr>
        <w:t>4</w:t>
      </w:r>
      <w:r w:rsidRPr="00B70595">
        <w:rPr>
          <w:rFonts w:cs="Times New Roman"/>
          <w:b/>
          <w:bCs/>
          <w:sz w:val="28"/>
          <w:szCs w:val="28"/>
          <w:u w:val="single"/>
          <w:vertAlign w:val="superscript"/>
        </w:rPr>
        <w:t>ый</w:t>
      </w:r>
      <w:r w:rsidR="00203D8F">
        <w:rPr>
          <w:rFonts w:cs="Times New Roman"/>
          <w:b/>
          <w:bCs/>
          <w:sz w:val="28"/>
          <w:szCs w:val="28"/>
        </w:rPr>
        <w:t xml:space="preserve"> год обучения, 105</w:t>
      </w:r>
      <w:r w:rsidR="001A4F19">
        <w:rPr>
          <w:rFonts w:cs="Times New Roman"/>
          <w:b/>
          <w:bCs/>
          <w:sz w:val="28"/>
          <w:szCs w:val="28"/>
        </w:rPr>
        <w:t xml:space="preserve"> часов</w:t>
      </w:r>
      <w:r w:rsidRPr="00B70595">
        <w:rPr>
          <w:rFonts w:cs="Times New Roman"/>
          <w:b/>
          <w:bCs/>
          <w:sz w:val="28"/>
          <w:szCs w:val="28"/>
        </w:rPr>
        <w:t>)</w:t>
      </w:r>
    </w:p>
    <w:p w:rsidR="00FD2AF6" w:rsidRPr="00FD2AF6" w:rsidRDefault="00FD2AF6" w:rsidP="00FD2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"/>
        <w:gridCol w:w="2094"/>
        <w:gridCol w:w="145"/>
        <w:gridCol w:w="9"/>
        <w:gridCol w:w="841"/>
        <w:gridCol w:w="142"/>
        <w:gridCol w:w="7932"/>
        <w:gridCol w:w="15"/>
        <w:gridCol w:w="1686"/>
        <w:gridCol w:w="15"/>
        <w:gridCol w:w="2067"/>
        <w:gridCol w:w="59"/>
        <w:gridCol w:w="177"/>
        <w:gridCol w:w="683"/>
        <w:gridCol w:w="711"/>
        <w:gridCol w:w="853"/>
        <w:gridCol w:w="236"/>
        <w:gridCol w:w="127"/>
        <w:gridCol w:w="478"/>
      </w:tblGrid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  <w:vMerge w:val="restart"/>
            <w:textDirection w:val="btLr"/>
          </w:tcPr>
          <w:p w:rsidR="00F47B74" w:rsidRPr="00F47B74" w:rsidRDefault="00F47B74" w:rsidP="00F47B7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B74">
              <w:rPr>
                <w:rFonts w:ascii="Times New Roman" w:eastAsia="Calibri" w:hAnsi="Times New Roman" w:cs="Times New Roman"/>
                <w:sz w:val="20"/>
                <w:szCs w:val="20"/>
              </w:rPr>
              <w:t>№ урока</w:t>
            </w:r>
          </w:p>
          <w:p w:rsidR="00F47B74" w:rsidRPr="00FD2AF6" w:rsidRDefault="00F47B74" w:rsidP="00F47B7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5" w:type="dxa"/>
            <w:gridSpan w:val="3"/>
            <w:vMerge w:val="restart"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vMerge w:val="restart"/>
          </w:tcPr>
          <w:p w:rsidR="00F47B74" w:rsidRPr="00FD2AF6" w:rsidRDefault="00F47B74" w:rsidP="00F47B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деятельности</w:t>
            </w:r>
          </w:p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gridSpan w:val="4"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  <w:vMerge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vMerge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vMerge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67" w:type="dxa"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15512" w:type="dxa"/>
            <w:gridSpan w:val="12"/>
          </w:tcPr>
          <w:p w:rsidR="00F47B74" w:rsidRPr="00FD2AF6" w:rsidRDefault="00203D8F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203D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="00F47B74" w:rsidRPr="00FD2A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Каникулы закончились (17 часов)</w:t>
            </w: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47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каникулы. Простое настоящее и прошедшее время. Повторение.</w:t>
            </w:r>
          </w:p>
          <w:p w:rsidR="00F47B74" w:rsidRPr="00FD2AF6" w:rsidRDefault="00F47B74" w:rsidP="00F4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47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47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способы выражения действия в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47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составлять монологическое высказывание на тему «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holidays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» на основе перечня вопросов; описывать тематические картинки; извлекать запрашиваемую информацию из текстов для чтения и аудирования.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47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47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досуга. Простое прошедшее время.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 неправильные  глаголы; нормы произношения английского языка при чтении вслух.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задавать специальные вопросы с использованием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Past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монологическое высказывание на тему «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weekend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» на основе перечня вопросов; описывать тематические картинки; извлекать запрашиваемую информацию из текста для   аудирования.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E90991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на выходной. Выражение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«собираться сделать что-либо»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простое будущее время, выражение «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going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smth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говорить о планах на будущее, используя конструкцию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«to be going to do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smth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.»</w:t>
            </w:r>
          </w:p>
        </w:tc>
        <w:tc>
          <w:tcPr>
            <w:tcW w:w="1716" w:type="dxa"/>
            <w:gridSpan w:val="3"/>
          </w:tcPr>
          <w:p w:rsidR="00F47B74" w:rsidRPr="00A12F50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Погода. Простое прошедшее время.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простое прошедшее время, неправильные глаголы.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дополнять тексты верными глагольными формами; соотносить содержание текста для аудирования с картинками; описывать тематические картинки; извлекать запрашиваемую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из текста для чтения.</w:t>
            </w:r>
          </w:p>
        </w:tc>
        <w:tc>
          <w:tcPr>
            <w:tcW w:w="1716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  <w:trHeight w:val="654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и города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Европы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новые лексические единицы (ЛЕ) по теме; систематизировать знания о городах Европы и их столицах.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описывать тематические картинки; извлекать запрашиваемую информацию из текста для аудирования.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 w:val="restart"/>
            <w:tcBorders>
              <w:top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Степени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сравнения прилагательных.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простое настоящее время, степени сравнения прилагательных,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односложные прилагательные, конструкцию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not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выбирать в тексте и дополнять  текст верными глагольными формами; сравнивать предметы и явления; познакомиться с конструкциями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not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учиться употреблять их в речи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Каникулы в России. Степени сравнения прилагательных.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правила образования степеней сравнения прилагательных; особенности значения и употребления ЛЕ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country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извлекать запрашиваемую информацию из текста для чтения и аудирования; дифференцировать на слух словосочетания английского языка (АЯ); задавать специальные вопросы с использованием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Present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«Каникулы закончились».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степени сравнения прилагательных, простое настоящее и прошедшее время, вопросительные предложения.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соотносить подписи с картинками; сравнивать способы выражения действия в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Present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Past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извлекать запрашиваемую информацию из текста для чтения; сравнивать предметы и явления; задавать общие вопросы с </w:t>
            </w:r>
            <w:proofErr w:type="spellStart"/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использо-ванием</w:t>
            </w:r>
            <w:proofErr w:type="spellEnd"/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Present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Past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чтения.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нормы произношения АЯ при чтении вслух.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 извлекать запрашиваемую информацию из текста для чтения соотносить верные и ложные утверждения с содержанием текста для чтения.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6"/>
          <w:wAfter w:w="3088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устной речи.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 составлять монологическое высказывание на тему «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weekend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holidays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»; сравнивать времена года; составлять диалоги по теме «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Weather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»; высказываться по прочитанному тексту.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грамматических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простое прошедшее и настоящее время;   степени сравнения прилагательных; конструкцию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not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дополнять тексты верными глагольными формами;  сравнивать картинки;  уметь употреблять степени сравнения прилагательных (односложные и многосложные прилагательные); употреблять конструкции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not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893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письменной речи.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правила письменного этикета (открытка).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писать новые ЛЕ и неправильные глаголы; писать своим друзьям открытки, в которых описывают то, как проводят каникулы.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простое прошедшее время, конструкцию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not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so</w:t>
            </w:r>
            <w:proofErr w:type="spellEnd"/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писать диктант на лексический материал блока;  самостоятельно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оценивать свои учебные достижения.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аудирования и письма.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Контроль навыков чтения.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лексико –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D8F" w:rsidRPr="00FD2AF6" w:rsidTr="00E90991">
        <w:trPr>
          <w:gridAfter w:val="8"/>
          <w:wAfter w:w="3324" w:type="dxa"/>
        </w:trPr>
        <w:tc>
          <w:tcPr>
            <w:tcW w:w="15512" w:type="dxa"/>
            <w:gridSpan w:val="12"/>
          </w:tcPr>
          <w:p w:rsidR="00203D8F" w:rsidRPr="00203D8F" w:rsidRDefault="00203D8F" w:rsidP="00203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II</w:t>
            </w:r>
            <w:r w:rsidRPr="00203D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Семейная история (17 часов)</w:t>
            </w: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Достопримечательности русских городов.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Вопрос к подлежащему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орфографические особенности написания форм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past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simple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правильных глаголов; нормы произношения АЯ при чтении вслух; правила построения вопросов к подлежащему.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извлекать запрашиваемую информацию из текста для аудирования; подбирать заголовки к текстам для чтения; дополнять тексты верными глагольными формами.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жительства. Структура «быть рожденным».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конструкцию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born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 по теме.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использовать конструкцию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born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речи; употреблять новые ЛЕ в речи; дифференцировать на слух слова АЯ; извлекать запрашиваемую информацию из текста для чтения.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1074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Семья. Вопрос к подлежащему с глаголом «быть»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правила построения вопросов к подлежащему с глаголом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; числительные; правила обозначения дат третьего тысячелетия.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отвечать на вопросы к подлежащему с глаголом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соблюдать нормы произношения АЯ при чтении вслух. 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Семья. Профессии.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новые ЛЕ по теме; новые неправильные глаголы; расширить социокультурные знания, знакомясь с гербом города Глазго.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Уметь: употреблять их в речи новые ЛЕ, новые неправильные глаголы; догадываться о значении сложных слов.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Профессии. Модальный глагол «мочь, уметь».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предложения.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особенности построения отрицательных конструкций с модальным глаголом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could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Уметь: употреблять в речи новые ЛЕ, модальный глагол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could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«Семейная история»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воспринимать информацию на слух, читать с пониманием основного содержания, выполнять грамматическое задание по пройденному грамматическому и лексическому материалу.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Профессии. Модальный глагол «мочь, уметь». Общие вопросы.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особенности построения общих вопросов с модальным глаголом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could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рассказывать о себе, профессиях членов своей семьи.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дат. Порядковые числительные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особенности употребления глагола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leave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новые неправильные глаголы; порядковые числительные АЯ. 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фиксировать существенную информацию в процессе аудирования текста; извлекать запрашиваемую информацию из текста для  чтения.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чтения.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извлекать запрашиваемую информацию из текста для чтения; устанавливать логико-смысловые связи в тексте для чтения; соблюдать нормы произношения АЯ при чтении вслух; соотносить верные и ложные утверждения с содержанием текста для чтения.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устной речи.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составлять монологическое высказывание на основе плана; высказываться по прочитанному тексту.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1002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грамматических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модальный глагол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could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, вопрос к подлежащему и ответы на него, предлоги, порядковые числительные.</w:t>
            </w:r>
          </w:p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правильно употреблять модальный глагол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could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речи; отвечать на вопросы к подлежащему; правильно употреблять предлоги; употреблять новые ЛЕ в речи; использовать в речи порядковые числительные.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письменной речи.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правила письменного этикета;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дополнять текст, выражая свою точку зрения; писать новые ЛЕ и неправильные глаголы.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Знать: предлоги, порядковые числительные.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писать диктант на лексический материал блока; самостоятельно оценивать свои учебные достижения.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аудирования и письма.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чтения.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лексико –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навыков.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говорения.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F6" w:rsidRPr="00FD2AF6" w:rsidTr="00E90991">
        <w:trPr>
          <w:gridAfter w:val="8"/>
          <w:wAfter w:w="3324" w:type="dxa"/>
        </w:trPr>
        <w:tc>
          <w:tcPr>
            <w:tcW w:w="15512" w:type="dxa"/>
            <w:gridSpan w:val="12"/>
          </w:tcPr>
          <w:p w:rsidR="00FD2AF6" w:rsidRPr="00FD2AF6" w:rsidRDefault="00203D8F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203D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FD2AF6" w:rsidRPr="00FD2A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Здоровый образ жизни (17 часов)</w:t>
            </w:r>
          </w:p>
          <w:p w:rsidR="00FD2AF6" w:rsidRPr="00FD2AF6" w:rsidRDefault="00FD2AF6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2094" w:type="dxa"/>
          </w:tcPr>
          <w:p w:rsidR="00F47B74" w:rsidRPr="00E90991" w:rsidRDefault="00E90991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0991">
              <w:rPr>
                <w:rFonts w:ascii="Times New Roman" w:eastAsia="Calibri" w:hAnsi="Times New Roman" w:cs="Times New Roman"/>
                <w:sz w:val="20"/>
                <w:szCs w:val="20"/>
              </w:rPr>
              <w:t>В рамках модуля Образовательное путешествие «</w:t>
            </w:r>
            <w:proofErr w:type="gramStart"/>
            <w:r w:rsidRPr="00E9099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E909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сколько нам открытий чудных готовит просвещенья дух…». Виды спорта. Герундий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443D21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неправильные глаголы, герундий после глаголов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love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hate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извлекать запрашиваемую информацию из текстов для чтения и аудирования; выполнять задания на множественный выбор к тексту для чтения; дополнять тексты верными глагольными формами; составлять диалоги на основе диалога-образца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 w:val="restart"/>
            <w:tcBorders>
              <w:top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  <w:trHeight w:val="865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времени.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нормы произношения АЯ при чтении вслух.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выразительно читать стихотворения и рифмовки; учиться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обозначать время, говорить о событиях, произошедших в определенный момент времени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/>
            <w:tcBorders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времени. Здоровье.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особенности употребления существительных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watch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clock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способы выражения вежливой просьбы в АЯ;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воспринимать на слух обозначения времени и письменно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фиксировать их; соблюдать нормы произношения АЯ при чтении вслух.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/>
            <w:tcBorders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4"/>
          <w:wAfter w:w="169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Оборот «давай сделаем».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конструкцию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let’s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…; нормы вежливости при разыгрывании диалогов.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соотносить верные и ложные утверждения с содержанием текста для аудирования; отвечать на вопросы о своем образе жизни; составлять развернутое монологическое высказывание об образе жизни различных людей на основе ключевых слов.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 по теме.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Уметь: извлекать запрашиваемую информацию из текста для аудирования.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Словообразование: суффикс прилагательных.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правила написания личного письма другу; особенности американского варианта АЯ на примере разницы между глаголом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структурой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использовать </w:t>
            </w:r>
            <w:proofErr w:type="spellStart"/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суф-фиксы</w:t>
            </w:r>
            <w:proofErr w:type="spellEnd"/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/-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ful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образования производных слов; выразительно читать стихотворение;  догадываться о значениях производных слов с помощью словообразовательных элементов.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и хобби. Оборот «иметь».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вопросительное предложение, простое прошедшее время;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дифференцировать на слух слова АЯ; использовать структуру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 для обозначения действий в настоящем и прошлом; развивать языковую догадку.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1992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«Здоровый образ жизни».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расширять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социо-культурные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знания, знакомиться с достопримечательностью Лондона – Гайд-парком.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 соотносить тексты с картинками;  прогнозировать содержание текста по заголовку; извлекать запрашиваемую информацию из текста для чтения; составлять развернутое монологическое высказывание о том, как проводят свободное время члены их семьи, на основе текста-образца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чтения.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 извлекать запрашиваемую информацию из текста для чтения; соотносить тексты с заголовками.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  <w:tcBorders>
              <w:top w:val="nil"/>
            </w:tcBorders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2094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устной речи.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 составлять монологическое высказывание о здоровом образе жизни на основе плана;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высказывания с именами.</w:t>
            </w:r>
          </w:p>
        </w:tc>
        <w:tc>
          <w:tcPr>
            <w:tcW w:w="1716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грамматических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навыков. 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 правильно употреблять глаголы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play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;- употреблять новые ЛЕ в речи; обозначать время; образовывать слова при помощи приставок или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суффиксов; употреблять структуру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письменной речи.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 овладевать правилами письменного этикета;  дополнять текст, выражая свою точку зрения.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/13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писать диктант на лексико-грамматический материал блока.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/14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Контроль навыков аудирования и письма.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/15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766"/>
        </w:trPr>
        <w:tc>
          <w:tcPr>
            <w:tcW w:w="566" w:type="dxa"/>
            <w:gridSpan w:val="2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/17</w:t>
            </w:r>
          </w:p>
        </w:tc>
        <w:tc>
          <w:tcPr>
            <w:tcW w:w="209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995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16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F6" w:rsidRPr="00FD2AF6" w:rsidTr="00E90991">
        <w:trPr>
          <w:gridAfter w:val="8"/>
          <w:wAfter w:w="3324" w:type="dxa"/>
          <w:trHeight w:val="409"/>
        </w:trPr>
        <w:tc>
          <w:tcPr>
            <w:tcW w:w="15512" w:type="dxa"/>
            <w:gridSpan w:val="12"/>
          </w:tcPr>
          <w:p w:rsidR="00FD2AF6" w:rsidRPr="00FD2AF6" w:rsidRDefault="00203D8F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  <w:r w:rsidRPr="00203D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FD2AF6" w:rsidRPr="00FD2A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Свободное время (17 часов)</w:t>
            </w:r>
          </w:p>
        </w:tc>
      </w:tr>
      <w:tr w:rsidR="00F47B74" w:rsidRPr="00FD2AF6" w:rsidTr="00E90991">
        <w:trPr>
          <w:gridAfter w:val="8"/>
          <w:wAfter w:w="3324" w:type="dxa"/>
          <w:trHeight w:val="989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время. Общий вопрос.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новые ЛЕ по теме; правила построения общих вопросов в различных временных формах.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отвечать на вопросы о своем свободном времени.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1414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Домашние животные. Альтернативный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вопрос. Инфинитив.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 конструкции с инфинитивом типа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easy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smth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задавать альтернативные вопросы в различных временных формах; воспринимать на слух тексты и соотносить их содержание с изображениями на картинках; описывать картинки на основе перечня вопросов.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Хобби. Специальный вопрос.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 по теме.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задавать специальные  вопросы в различных временных формах; воспринимать текст на слух и письменно фиксировать существенную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информацию; воспринимать на слух текст и  выполнять задания на множественный выбор.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Хобби. Словообразование: отрицательный префикс.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значение префикса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un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-; этимологию слова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hobby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воспринимать текст на слух и письменно фиксировать существенную информацию; соотносить части предложений; разыгрывать диалог на основе диалога-образца; читать текст и подбирать заголовки к каждому из его параграфов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Хобби. Разделительный вопрос.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разделительные вопросы с глаголом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простом настоящем и прошедшем временах.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использовать префикс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un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- для образования производных слов; соотносить утверждения типа «верно», «неверно», «в тексте не сказано» с содержанием текста для аудирования; читать текст, подбирать к нему заголовок.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Хобби. Разделительный вопрос.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разделительные вопросы с модальными глаголами и оборотом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has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разыгрывать диалоги на основе диалога-образца; дополнять тексты верными предлогами;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употребление разделительных вопросов на основе комплекса разнообразных упражнений.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Хобби. Цирк. Разделительный вопрос.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разделительные вопросы со смысловыми глаголами в простом настоящем и прошедшем временах.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извлекать запрашиваемую информацию из текста для аудирования; отвечать на вопросы по картинке.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trHeight w:val="564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«Свободное время».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разделительные вопросы,  словообразование: отрицательный префикс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un-.Уметь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соотносить утверждения типа «верно» с содержанием текста для аудирования; соотносить содержание текстов для чтения с картинками; строить  монологическое высказывание о своем хобби  на основе ключевых слов; 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чтения.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соотносить утверждения типа «верно», «неверно», «в тексте не сказано» с содержанием текста для чтения; соотносить тексты с заголовками; озаглавить текст; извлекать запрашиваемую информацию из текста для чтения.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устной речи.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составлять монологическое высказывание о том месте, где живешь, на основе плана.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Практика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грамматических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навыков. 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задавать специальные вопросы; употреблять новые ЛЕ в речи;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 употреблять предлоги; образовывать слова при помощи приставок или суффиксов.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письменной речи.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пользоваться правилами письменного этикета; писать сочинение о домашнем животном.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/13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альтернативные вопросы.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писать диктант на лексико-грамматический материал блока.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6"/>
          <w:wAfter w:w="3088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/14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ошибками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онтроль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аудирования и письма.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2"/>
          <w:wAfter w:w="605" w:type="dxa"/>
          <w:trHeight w:val="847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/15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навыков чтения. 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2"/>
          <w:wAfter w:w="605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/16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навыков. 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2"/>
          <w:wAfter w:w="605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/17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992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7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701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F6" w:rsidRPr="00FD2AF6" w:rsidTr="00E90991">
        <w:trPr>
          <w:gridAfter w:val="8"/>
          <w:wAfter w:w="3324" w:type="dxa"/>
          <w:trHeight w:val="347"/>
        </w:trPr>
        <w:tc>
          <w:tcPr>
            <w:tcW w:w="15512" w:type="dxa"/>
            <w:gridSpan w:val="12"/>
          </w:tcPr>
          <w:p w:rsidR="00FD2AF6" w:rsidRPr="00FD2AF6" w:rsidRDefault="00203D8F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  <w:r w:rsidRPr="00203D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="00FD2AF6" w:rsidRPr="00FD2A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Путешествия (17 часов)</w:t>
            </w:r>
          </w:p>
        </w:tc>
      </w:tr>
      <w:tr w:rsidR="00F47B74" w:rsidRPr="00FD2AF6" w:rsidTr="00E90991">
        <w:trPr>
          <w:gridAfter w:val="8"/>
          <w:wAfter w:w="3324" w:type="dxa"/>
          <w:trHeight w:val="138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Путешествия. Абсолютная форма </w:t>
            </w:r>
            <w:proofErr w:type="spellStart"/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притя-жательных</w:t>
            </w:r>
            <w:proofErr w:type="spellEnd"/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местоимений.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абсолютные формы притяжательных местоимений; новые ЛЕ и нормы произношения при чтении новых слов.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Уметь: задавать вопросы, начинающиеся со слова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whose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;  дополнять предложения подходящими ЛЕ; воспринимать на слух рифмовку и фиксировать недостающую в ней информацию; составлять предложения на основе картинок.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соотносить содержание текста для аудирования с приведенными после него утверждениями; составлять предложения на основе картинки; составлять развернутое монологическое высказывание о путешествии на основе вопросов; совершенствовать навыки построения вопросов, начинающихся с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what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which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Шотландия. Ответы на разделительные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как отвечать на разделительные вопросы.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извлекать запрашиваемую информацию из текста для аудирования; составлять развернутое монологическое высказывание о выходных и о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Шотландии.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мира и их </w:t>
            </w:r>
            <w:proofErr w:type="spellStart"/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достоприме-чательности</w:t>
            </w:r>
            <w:proofErr w:type="spellEnd"/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ЛЕ; особенности значений глаголов движения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come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; знакомиться с городами мира и их достопримечательностями.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воспринимать на слух текст и письменно фиксировать существенную информацию; составлять предложения на основе картинок.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Великобрита-нию</w:t>
            </w:r>
            <w:proofErr w:type="spellEnd"/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 Глаголы «говорить, рассказывать»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особенности значений глаголов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say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tell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вежливо извиняться по-английски и привлекать внимание собеседника при ведении диалога; соотносить утверждения типа «верно», «неверно», «в тексте не сказано» с содержанием текста для аудирования; соотносить слова с картинками; разыгрывать диалоги на основе диалога-образца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теме «Путешествие»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воспринимать на слух тексты и соотносить их содержание с изображениями на картинках; соотносить заголовки с содержанием текстов; составлять развернутое монологическое высказывание о своем городе на основе текста-образца; правильно употреблять абсолютную форму притяжательных местоимений.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наречий.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использовать в речи характерные для диалогической речи штампы и клише; использовать </w:t>
            </w:r>
            <w:proofErr w:type="spellStart"/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суф-фикс</w:t>
            </w:r>
            <w:proofErr w:type="spellEnd"/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ly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образования производных слов;  извлекать запрашиваемую информацию из текста для аудирования; читать тексты и соотносить их содержание с заголовками.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Город моей мечты.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предлогов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следующих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сочетаниях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to get in (into) a car, to get out of a car, to get on a bus (train, plain), to get off a bus (train, plain).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воспринимать на слух текст и письменно фиксировать существенную информацию; составлять предложения на основе картинки; высказываться на основе прочитанного текста, выражая свою точку зрения.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чтения.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соотносить утверждения с содержанием текста для чтения; соотносить содержание текста с картинками; извлекать запрашиваемую информацию из текста для чтения.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устной речи.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составлять монологическое высказывание о том месте, где живешь; высказываться на основе прочитанного текста.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грамматических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навыков.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абсолютная форма притяжательных местоимений, специальные вопросы, разделительные вопросы, наречия, предлоги. Уметь: задавать специальные и альтернативные  вопросы; употреблять новые ЛЕ в речи;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правильно употреблять предлоги; образовывать слова при помощи приставок или суффиксов;   правильно употреблять глаголы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say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tell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441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письменной речи.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писать сочинение.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/13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абсолютная форма притяжательных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местоимений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меть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: писать диктант на лексический материал блока.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1164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/14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Контроль навыков аудирования и письма.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  <w:tcBorders>
              <w:top w:val="nil"/>
            </w:tcBorders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/15</w:t>
            </w:r>
          </w:p>
        </w:tc>
        <w:tc>
          <w:tcPr>
            <w:tcW w:w="2271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/16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203D8F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/17</w:t>
            </w:r>
          </w:p>
        </w:tc>
        <w:tc>
          <w:tcPr>
            <w:tcW w:w="2271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850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D8F" w:rsidRPr="00FD2AF6" w:rsidTr="00E90991">
        <w:trPr>
          <w:gridAfter w:val="8"/>
          <w:wAfter w:w="3324" w:type="dxa"/>
        </w:trPr>
        <w:tc>
          <w:tcPr>
            <w:tcW w:w="15512" w:type="dxa"/>
            <w:gridSpan w:val="12"/>
          </w:tcPr>
          <w:p w:rsidR="00203D8F" w:rsidRPr="00203D8F" w:rsidRDefault="00203D8F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03D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Путешествие по России ( 17 часов) </w:t>
            </w: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во Владивосток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«нужно…чтобы добраться»</w:t>
            </w: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ЛЕ; конструкцию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takes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....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соблюдать нормы произношения при чтении новых слов и словосочетаний; воспринимать на слух текст и соотносить следующие после него утверждения с содержащейся в нем информацией; отвечать на вопросы о путешествиях.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– моя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ртикль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географические названия.</w:t>
            </w: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особенности использования артикля с географическими названиями. Уметь: употреблять в речи конструкцию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takes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...; извлекать запрашиваемую информацию из текста для аудирования; читать текст, соотносить содержание его параграфов с заголовками; расширять знания о географии 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России. Прошедшее продолженное время.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прошедшее продолженное время.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строить сложноподчиненные предложения; использовать артикль с географическими названиями; извлекать запрашиваемую информацию из текста для аудирования; строить развернутые монологические высказывания о России на основе плана и ключевых слов; составлять предложения на основе картинок.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280" w:type="dxa"/>
            <w:gridSpan w:val="4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России. Множественное число имен существительных.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правила образования форм множественного числа существительных, являющихся исключениями из общего правила. 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дифференцировать на слух слова АЯ; использовать прошедшее продолженное время; составлять предложения на основе картинки, используя ключевые слова; извлекать запрашиваемую информацию из текста для чтения.</w:t>
            </w:r>
          </w:p>
        </w:tc>
        <w:tc>
          <w:tcPr>
            <w:tcW w:w="1686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люди России.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новые ЛЕ по теме; особенности использования в речи слова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people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Уметь: воспринимать на слух текст и соотносить его содержание с приведенными утверждениями; составлять предложения на основе картинок; соотносить имена с профессиями; рассуждать о величии России на основе текста для чтения;  озаглавливать те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кст дл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я чтения.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Русский и британский образ жизни.</w:t>
            </w: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извлекать запрашиваемую информацию из текста для аудирования; сравнивать образ жизни русских и британцев; задавать вопросы, используя прошедшее продолженное время.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  <w:trHeight w:val="1424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Иркутск.  Прошедшее продолженное время.</w:t>
            </w: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правила написания глаголов в форме прошедшего продолженного времени; глаголы, которые не используются в прошедшем продолженном времени; извлекать запрашиваемую информацию из текстов для чтения и аудирования; дополнять предложения верными глагольными формами.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8"/>
          <w:wAfter w:w="3324" w:type="dxa"/>
        </w:trPr>
        <w:tc>
          <w:tcPr>
            <w:tcW w:w="534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280" w:type="dxa"/>
            <w:gridSpan w:val="4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«Путешествия».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прошедшее продолженное время.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задавать вопросы, используя прошедшее продолженное время; употреблять в речи фразу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takes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...; отвечать на вопросы о России; извлекать запрашиваемую информацию из текста для  аудирования; составлять подготовленные и неподготовленные монологические высказывания о России на основе плана.</w:t>
            </w:r>
          </w:p>
        </w:tc>
        <w:tc>
          <w:tcPr>
            <w:tcW w:w="1686" w:type="dxa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  <w:trHeight w:val="1405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чтения.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соотносить утверждения с содержанием текста для чтения; дополнять те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кст пр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опущенными словами; соотносить утверждения типа «верно», «неверно», «в тексте не сказано» с содержанием текста для чтения; устанавливать логико-смысловые связи в тексте для чтения.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устной речи.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Уметь: составлять монологическое высказывание России, о русском писателе И. С. Тургеневе на основе плана; высказываться о том, какое место в России хотел бы посетить.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грамматических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навыков. 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употреблять  в речи фразу 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takes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.; дополнять текст подходящими по смыслу ЛЕ; образовывать новые слова с помощью </w:t>
            </w: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суффиксов или приставок; уметь образовывать ССП, задавать специальные вопросы, употреблять предлоги дополнять тексты верными глагольными формами; работать с картой; распределять слова по группам.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письменной речи.</w:t>
            </w: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писать сочинение  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</w:trPr>
        <w:tc>
          <w:tcPr>
            <w:tcW w:w="534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2280" w:type="dxa"/>
            <w:gridSpan w:val="4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себя.</w:t>
            </w:r>
          </w:p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Знать: Простое прошедшее время и продолженное прошедшее время, артикль с географическими названиями, множественное число имен существительных.</w:t>
            </w:r>
          </w:p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писать диктант на лексический материал блока.</w:t>
            </w:r>
          </w:p>
        </w:tc>
        <w:tc>
          <w:tcPr>
            <w:tcW w:w="1686" w:type="dxa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B74" w:rsidRPr="00FD2AF6" w:rsidTr="00E90991">
        <w:trPr>
          <w:gridAfter w:val="1"/>
          <w:wAfter w:w="47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аудирования и письма.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4" w:rsidRPr="00FD2AF6" w:rsidRDefault="00F47B74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47B74" w:rsidRPr="00FD2AF6" w:rsidRDefault="00F47B74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4DD" w:rsidRPr="00FD2AF6" w:rsidTr="00E90991">
        <w:trPr>
          <w:gridAfter w:val="7"/>
          <w:wAfter w:w="326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4DD" w:rsidRPr="00FD2AF6" w:rsidTr="00E90991">
        <w:trPr>
          <w:gridAfter w:val="7"/>
          <w:wAfter w:w="3265" w:type="dxa"/>
          <w:trHeight w:val="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/15-16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лексико – </w:t>
            </w:r>
            <w:proofErr w:type="gramStart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4DD" w:rsidRPr="00FD2AF6" w:rsidTr="00E90991">
        <w:trPr>
          <w:gridAfter w:val="7"/>
          <w:wAfter w:w="326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  <w:r w:rsidR="00203D8F">
              <w:rPr>
                <w:rFonts w:ascii="Times New Roman" w:eastAsia="Calibri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F6">
              <w:rPr>
                <w:rFonts w:ascii="Times New Roman" w:eastAsia="Calibri" w:hAnsi="Times New Roman" w:cs="Times New Roman"/>
                <w:sz w:val="24"/>
                <w:szCs w:val="24"/>
              </w:rPr>
              <w:t>Уметь  выявлять языковые закономерности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4DD" w:rsidRPr="00FD2AF6" w:rsidRDefault="009A64DD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F50" w:rsidRPr="00FD2AF6" w:rsidTr="00E90991">
        <w:trPr>
          <w:gridAfter w:val="7"/>
          <w:wAfter w:w="326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50" w:rsidRPr="00FD2AF6" w:rsidRDefault="00A12F50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50" w:rsidRPr="00FD2AF6" w:rsidRDefault="00A12F50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50" w:rsidRPr="00FD2AF6" w:rsidRDefault="00A12F50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67B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50" w:rsidRPr="00FD2AF6" w:rsidRDefault="00A12F50" w:rsidP="00FD2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2AF6" w:rsidRDefault="00806976" w:rsidP="008069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6976">
        <w:rPr>
          <w:rFonts w:ascii="Times New Roman" w:eastAsia="Calibri" w:hAnsi="Times New Roman" w:cs="Times New Roman"/>
          <w:sz w:val="24"/>
          <w:szCs w:val="24"/>
        </w:rPr>
        <w:t>Резервные уроки – 3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"/>
        <w:gridCol w:w="4643"/>
        <w:gridCol w:w="2160"/>
        <w:gridCol w:w="3279"/>
        <w:gridCol w:w="3640"/>
      </w:tblGrid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>№ раздела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Плановые сроки прохождения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>Скорректированные сроки прохождения</w:t>
            </w:r>
          </w:p>
        </w:tc>
      </w:tr>
      <w:tr w:rsidR="00806976" w:rsidRPr="0066234B" w:rsidTr="0088162F"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четверть (___</w:t>
            </w: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часов)</w:t>
            </w: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Каникулы закончились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Семейная история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II </w:t>
            </w: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(___</w:t>
            </w: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часов)</w:t>
            </w: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Семейная история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Здоровый образ жизни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четверть (___</w:t>
            </w: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часов)</w:t>
            </w: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Здоровый образ жизни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rPr>
          <w:trHeight w:val="21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Свободное время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Путешествия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четверть (___</w:t>
            </w:r>
            <w:r w:rsidRPr="0066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часов)</w:t>
            </w:r>
          </w:p>
        </w:tc>
      </w:tr>
      <w:tr w:rsidR="00806976" w:rsidRPr="0066234B" w:rsidTr="0088162F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Путешествия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rPr>
          <w:trHeight w:val="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Путешествие по России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976" w:rsidRPr="0066234B" w:rsidTr="0088162F">
        <w:trPr>
          <w:trHeight w:val="70"/>
        </w:trPr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Итого часов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34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76" w:rsidRPr="0066234B" w:rsidRDefault="00806976" w:rsidP="00881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45E3" w:rsidRPr="00FD2AF6" w:rsidRDefault="00806976" w:rsidP="00806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Резервные уроки – 3 урока.</w:t>
      </w:r>
    </w:p>
    <w:sectPr w:rsidR="00BB45E3" w:rsidRPr="00FD2AF6" w:rsidSect="00F47B7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81B3D"/>
    <w:multiLevelType w:val="hybridMultilevel"/>
    <w:tmpl w:val="AF2A4C58"/>
    <w:lvl w:ilvl="0" w:tplc="F39C40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910E6"/>
    <w:multiLevelType w:val="hybridMultilevel"/>
    <w:tmpl w:val="E52C7B9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6F027F16"/>
    <w:multiLevelType w:val="hybridMultilevel"/>
    <w:tmpl w:val="62DCFB36"/>
    <w:lvl w:ilvl="0" w:tplc="EF760A60">
      <w:start w:val="3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AF6"/>
    <w:rsid w:val="001A090A"/>
    <w:rsid w:val="001A4F19"/>
    <w:rsid w:val="00203D8F"/>
    <w:rsid w:val="002E01B2"/>
    <w:rsid w:val="00443D21"/>
    <w:rsid w:val="00467BFA"/>
    <w:rsid w:val="00471FCC"/>
    <w:rsid w:val="006413BC"/>
    <w:rsid w:val="00800F0E"/>
    <w:rsid w:val="00806976"/>
    <w:rsid w:val="009A64DD"/>
    <w:rsid w:val="00A12F50"/>
    <w:rsid w:val="00A247F8"/>
    <w:rsid w:val="00B266B2"/>
    <w:rsid w:val="00B82DFB"/>
    <w:rsid w:val="00BB45E3"/>
    <w:rsid w:val="00E90991"/>
    <w:rsid w:val="00EF358A"/>
    <w:rsid w:val="00F47B74"/>
    <w:rsid w:val="00FD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2AF6"/>
  </w:style>
  <w:style w:type="table" w:styleId="a3">
    <w:name w:val="Table Grid"/>
    <w:basedOn w:val="a1"/>
    <w:uiPriority w:val="59"/>
    <w:rsid w:val="00FD2A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0"/>
    <w:locked/>
    <w:rsid w:val="00FD2AF6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rsid w:val="00FD2AF6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">
    <w:name w:val="Body Text Indent 2"/>
    <w:basedOn w:val="a"/>
    <w:link w:val="20"/>
    <w:uiPriority w:val="99"/>
    <w:semiHidden/>
    <w:unhideWhenUsed/>
    <w:rsid w:val="00FD2A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2AF6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FD2A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2A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AF6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66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26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2AF6"/>
  </w:style>
  <w:style w:type="table" w:styleId="a3">
    <w:name w:val="Table Grid"/>
    <w:basedOn w:val="a1"/>
    <w:uiPriority w:val="59"/>
    <w:rsid w:val="00FD2A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0"/>
    <w:locked/>
    <w:rsid w:val="00FD2AF6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rsid w:val="00FD2AF6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">
    <w:name w:val="Body Text Indent 2"/>
    <w:basedOn w:val="a"/>
    <w:link w:val="20"/>
    <w:uiPriority w:val="99"/>
    <w:semiHidden/>
    <w:unhideWhenUsed/>
    <w:rsid w:val="00FD2A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2AF6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FD2A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2A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11</cp:revision>
  <cp:lastPrinted>2018-08-14T08:57:00Z</cp:lastPrinted>
  <dcterms:created xsi:type="dcterms:W3CDTF">2016-08-31T17:19:00Z</dcterms:created>
  <dcterms:modified xsi:type="dcterms:W3CDTF">2018-09-01T19:26:00Z</dcterms:modified>
</cp:coreProperties>
</file>